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953" w:rsidRPr="00A965AF" w:rsidRDefault="00505953" w:rsidP="00622487">
      <w:pPr>
        <w:spacing w:after="0" w:line="240" w:lineRule="auto"/>
        <w:rPr>
          <w:rFonts w:ascii="Tahoma" w:eastAsia="Times New Roman" w:hAnsi="Tahoma" w:cs="B Nazanin"/>
          <w:b/>
          <w:bCs/>
          <w:sz w:val="36"/>
          <w:szCs w:val="36"/>
          <w:rtl/>
        </w:rPr>
      </w:pPr>
      <w:r w:rsidRPr="00A965AF">
        <w:rPr>
          <w:rFonts w:ascii="Tahoma" w:eastAsia="Times New Roman" w:hAnsi="Tahoma" w:cs="B Nazanin" w:hint="cs"/>
          <w:b/>
          <w:bCs/>
          <w:sz w:val="40"/>
          <w:szCs w:val="40"/>
          <w:rtl/>
        </w:rPr>
        <w:t>مسیر حرکت امام حسین(ع) از مدینه به مکه و کربلا</w:t>
      </w:r>
    </w:p>
    <w:p w:rsidR="00622487" w:rsidRPr="00A965AF" w:rsidRDefault="00622487" w:rsidP="00A965AF">
      <w:pPr>
        <w:spacing w:after="0" w:line="240" w:lineRule="auto"/>
        <w:rPr>
          <w:rFonts w:ascii="Times New Roman" w:eastAsia="Times New Roman" w:hAnsi="Times New Roman" w:cs="B Nazanin"/>
          <w:sz w:val="36"/>
          <w:szCs w:val="36"/>
        </w:rPr>
      </w:pPr>
      <w:r w:rsidRPr="00A965AF">
        <w:rPr>
          <w:rFonts w:ascii="Tahoma" w:eastAsia="Times New Roman" w:hAnsi="Tahoma" w:cs="B Nazanin"/>
          <w:sz w:val="36"/>
          <w:szCs w:val="36"/>
          <w:rtl/>
        </w:rPr>
        <w:t>امام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حسین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علیه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السلام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شب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یکشنبه،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دو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شب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مانده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از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ماه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رجب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و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به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نقل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ی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دیگر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سوم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شعبان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سال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شصت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هجری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به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همراه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هشتاد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و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دو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نفر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از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اهل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بیت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و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یارانش،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مدینه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را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به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قصد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مکه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ترک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کرد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..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بنابر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برخی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منابع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ایشان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شب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هنگا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م نزد قبر مادر و برادر رفت و نماز خواند و وداع کرد و صبح به خانه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برگشت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.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در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برخی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دیگر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از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منابع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آمده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است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حضرت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>(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ع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)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دو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شب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متوالی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را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در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کنا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ر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قبر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رسول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خدا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>(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ص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)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بیتوته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ahoma" w:eastAsia="Times New Roman" w:hAnsi="Tahoma" w:cs="B Nazanin"/>
          <w:sz w:val="36"/>
          <w:szCs w:val="36"/>
          <w:rtl/>
        </w:rPr>
        <w:t>کرد</w:t>
      </w:r>
      <w:r w:rsidRPr="00A965AF">
        <w:rPr>
          <w:rFonts w:ascii="Times New Roman" w:eastAsia="Times New Roman" w:hAnsi="Times New Roman" w:cs="B Nazanin"/>
          <w:sz w:val="36"/>
          <w:szCs w:val="36"/>
        </w:rPr>
        <w:t>.</w:t>
      </w:r>
    </w:p>
    <w:p w:rsidR="00622487" w:rsidRPr="00A965AF" w:rsidRDefault="00622487" w:rsidP="00A965AF">
      <w:pPr>
        <w:spacing w:after="0" w:line="240" w:lineRule="auto"/>
        <w:rPr>
          <w:rFonts w:ascii="Times New Roman" w:eastAsia="Times New Roman" w:hAnsi="Times New Roman" w:cs="B Nazanin"/>
          <w:sz w:val="36"/>
          <w:szCs w:val="36"/>
        </w:rPr>
      </w:pP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>در این سفر به جز محمد بن حنفیه بیشتر خویشاوندان امام حسین(ع) از جمله فرزندان، برادران، خواهران و برادرزاده‌های آن حضرت(ع)، ایشان را همراهی می‌کردند. علاوه بر بنی هاشم، بیست و یک نفر از یاران امام حسین(ع) نیز با ایشان در این سفر همراه شده بودند</w:t>
      </w:r>
      <w:r w:rsidRPr="00A965AF">
        <w:rPr>
          <w:rFonts w:ascii="Times New Roman" w:eastAsia="Times New Roman" w:hAnsi="Times New Roman" w:cs="B Nazanin" w:hint="cs"/>
          <w:sz w:val="36"/>
          <w:szCs w:val="36"/>
          <w:rtl/>
        </w:rPr>
        <w:t>.</w:t>
      </w:r>
    </w:p>
    <w:p w:rsidR="00622487" w:rsidRPr="00A965AF" w:rsidRDefault="00622487" w:rsidP="00622487">
      <w:pPr>
        <w:spacing w:after="0" w:line="240" w:lineRule="auto"/>
        <w:rPr>
          <w:rFonts w:ascii="Times New Roman" w:eastAsia="Times New Roman" w:hAnsi="Times New Roman" w:cs="B Nazanin"/>
          <w:sz w:val="36"/>
          <w:szCs w:val="36"/>
        </w:rPr>
      </w:pP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>محمد بن حنفیه -برادر امام حسین(ع) - پس از اطلاع از سفر قریب الوقوع حضرت(ع)، برای خداحافظی نزد ایشان آمد. امام(ع) وصیتنامه برای او نوشت که در آن آمده است</w:t>
      </w:r>
      <w:r w:rsidRPr="00A965AF">
        <w:rPr>
          <w:rFonts w:ascii="Times New Roman" w:eastAsia="Times New Roman" w:hAnsi="Times New Roman" w:cs="B Nazanin"/>
          <w:sz w:val="36"/>
          <w:szCs w:val="36"/>
        </w:rPr>
        <w:t>:</w:t>
      </w:r>
    </w:p>
    <w:p w:rsidR="00622487" w:rsidRPr="00A965AF" w:rsidRDefault="00622487" w:rsidP="00622487">
      <w:pPr>
        <w:spacing w:after="100" w:line="240" w:lineRule="auto"/>
        <w:rPr>
          <w:rFonts w:ascii="Times New Roman" w:eastAsia="Times New Roman" w:hAnsi="Times New Roman" w:cs="B Nazanin"/>
          <w:sz w:val="36"/>
          <w:szCs w:val="36"/>
        </w:rPr>
      </w:pPr>
      <w:r w:rsidRPr="00A965AF">
        <w:rPr>
          <w:rFonts w:ascii="Times New Roman" w:eastAsia="Times New Roman" w:hAnsi="Times New Roman" w:cs="B Nazanin"/>
          <w:b/>
          <w:bCs/>
          <w:color w:val="B22222"/>
          <w:sz w:val="36"/>
          <w:szCs w:val="36"/>
        </w:rPr>
        <w:t>...</w:t>
      </w:r>
      <w:r w:rsidRPr="00A965AF">
        <w:rPr>
          <w:rFonts w:ascii="Times New Roman" w:eastAsia="Times New Roman" w:hAnsi="Times New Roman" w:cs="B Nazanin"/>
          <w:b/>
          <w:bCs/>
          <w:color w:val="B22222"/>
          <w:sz w:val="36"/>
          <w:szCs w:val="36"/>
          <w:rtl/>
        </w:rPr>
        <w:t>إنّى لَم اَخْرج أشِراً و لا بَطِراً و لا مُفْسداً و لا ظالماً وَ إنّما خرجْتُ لِطلب الإصلاح فى اُمّة جدّى اُریدُ أنْ آمُرَ بالمعروف و أنْهى عن المنکر و اسیرَ بِسیرة جدّى و سیرةِ أبى علىّ بن أبى طالب</w:t>
      </w:r>
    </w:p>
    <w:p w:rsidR="00622487" w:rsidRPr="00A965AF" w:rsidRDefault="00622487" w:rsidP="00A965AF">
      <w:pPr>
        <w:spacing w:after="0" w:line="240" w:lineRule="auto"/>
        <w:rPr>
          <w:rFonts w:ascii="Times New Roman" w:eastAsia="Times New Roman" w:hAnsi="Times New Roman" w:cs="B Nazanin"/>
          <w:sz w:val="36"/>
          <w:szCs w:val="36"/>
        </w:rPr>
      </w:pPr>
      <w:r w:rsidRPr="00A965AF">
        <w:rPr>
          <w:rFonts w:ascii="Times New Roman" w:eastAsia="Times New Roman" w:hAnsi="Times New Roman" w:cs="B Nazanin"/>
          <w:color w:val="008000"/>
          <w:sz w:val="36"/>
          <w:szCs w:val="36"/>
        </w:rPr>
        <w:t>...</w:t>
      </w:r>
      <w:r w:rsidRPr="00A965AF">
        <w:rPr>
          <w:rFonts w:ascii="Times New Roman" w:eastAsia="Times New Roman" w:hAnsi="Times New Roman" w:cs="B Nazanin"/>
          <w:color w:val="008000"/>
          <w:sz w:val="36"/>
          <w:szCs w:val="36"/>
          <w:rtl/>
        </w:rPr>
        <w:t>به درستی که من از روی ناسپاسی و زیاده خواهی و برای فساد و ستمگری، قیام نکردم؛ بلکه برای اصلاح امّت جدّم قیام نمودم. می‌خواهم امر به معروف و نهی از منکر نمایم و به سیره جدّم و پدرم علی بن ابی طالب(ع) رفتار کنم</w:t>
      </w:r>
      <w:r w:rsidRPr="00A965AF">
        <w:rPr>
          <w:rFonts w:ascii="Times New Roman" w:eastAsia="Times New Roman" w:hAnsi="Times New Roman" w:cs="B Nazanin"/>
          <w:color w:val="008000"/>
          <w:sz w:val="36"/>
          <w:szCs w:val="36"/>
        </w:rPr>
        <w:t>....‌»</w:t>
      </w:r>
      <w:r w:rsidRPr="00A965AF">
        <w:rPr>
          <w:rFonts w:ascii="Times New Roman" w:eastAsia="Times New Roman" w:hAnsi="Times New Roman" w:cs="B Nazanin" w:hint="cs"/>
          <w:color w:val="008000"/>
          <w:sz w:val="36"/>
          <w:szCs w:val="36"/>
          <w:rtl/>
        </w:rPr>
        <w:t xml:space="preserve"> </w:t>
      </w:r>
    </w:p>
    <w:p w:rsidR="00622487" w:rsidRPr="00A965AF" w:rsidRDefault="00622487" w:rsidP="00A965AF">
      <w:pPr>
        <w:spacing w:after="0" w:line="240" w:lineRule="auto"/>
        <w:rPr>
          <w:rFonts w:ascii="Times New Roman" w:eastAsia="Times New Roman" w:hAnsi="Times New Roman" w:cs="B Nazanin"/>
          <w:sz w:val="36"/>
          <w:szCs w:val="36"/>
        </w:rPr>
      </w:pP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>امام حسین(ع) با همراهانش از مدینه خارج شد و بر خلاف خواسته نزدیکانش راه اصلی مکه را پیش گرفت</w:t>
      </w:r>
    </w:p>
    <w:p w:rsidR="00622487" w:rsidRPr="00A965AF" w:rsidRDefault="00622487" w:rsidP="00A965AF">
      <w:pPr>
        <w:spacing w:after="0" w:line="240" w:lineRule="auto"/>
        <w:rPr>
          <w:rFonts w:ascii="Times New Roman" w:eastAsia="Times New Roman" w:hAnsi="Times New Roman" w:cs="B Nazanin"/>
          <w:sz w:val="36"/>
          <w:szCs w:val="36"/>
        </w:rPr>
      </w:pP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>در میان راه مکه، امام(ع) با عبداللّه بن مطیع برخورد کرد. او از مقصد امام پرسید. امام فرمود: «اکنون آهنگ مكّه دارم. چون آنجا رسم، از خداوند متعال برای پس از آن، طلب خیر خواهم کرد.» عبدالله امام را از مردم کوفه برحذر داشت و از ایشان خواست در مکه باقی بماند</w:t>
      </w:r>
      <w:r w:rsidRPr="00A965AF">
        <w:rPr>
          <w:rFonts w:ascii="Times New Roman" w:eastAsia="Times New Roman" w:hAnsi="Times New Roman" w:cs="B Nazanin" w:hint="cs"/>
          <w:sz w:val="36"/>
          <w:szCs w:val="36"/>
          <w:rtl/>
        </w:rPr>
        <w:t>.</w:t>
      </w:r>
    </w:p>
    <w:p w:rsidR="00622487" w:rsidRPr="00A965AF" w:rsidRDefault="00622487" w:rsidP="00A965AF">
      <w:pPr>
        <w:spacing w:after="0" w:line="240" w:lineRule="auto"/>
        <w:rPr>
          <w:rFonts w:ascii="Times New Roman" w:eastAsia="Times New Roman" w:hAnsi="Times New Roman" w:cs="B Nazanin"/>
          <w:sz w:val="36"/>
          <w:szCs w:val="36"/>
        </w:rPr>
      </w:pP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>امام حسین(ع) پس از پنج روز، در سوم شعبان سال شصت به مکه رسید. و مورد استقبال گرم مردم مکه و حجاج بیت الله الحرام قرار گرفت</w:t>
      </w:r>
      <w:r w:rsidRPr="00A965AF">
        <w:rPr>
          <w:rFonts w:ascii="Times New Roman" w:eastAsia="Times New Roman" w:hAnsi="Times New Roman" w:cs="B Nazanin" w:hint="cs"/>
          <w:sz w:val="36"/>
          <w:szCs w:val="36"/>
          <w:rtl/>
        </w:rPr>
        <w:t>.</w:t>
      </w:r>
    </w:p>
    <w:p w:rsidR="00622487" w:rsidRPr="00A965AF" w:rsidRDefault="00622487" w:rsidP="00622487">
      <w:pPr>
        <w:spacing w:after="100" w:line="240" w:lineRule="auto"/>
        <w:rPr>
          <w:rFonts w:ascii="Times New Roman" w:eastAsia="Times New Roman" w:hAnsi="Times New Roman" w:cs="B Nazanin"/>
          <w:sz w:val="36"/>
          <w:szCs w:val="36"/>
        </w:rPr>
      </w:pPr>
      <w:r w:rsidRPr="00A965AF">
        <w:rPr>
          <w:rFonts w:ascii="Times New Roman" w:eastAsia="Times New Roman" w:hAnsi="Times New Roman" w:cs="B Nazanin"/>
          <w:b/>
          <w:bCs/>
          <w:color w:val="0000CD"/>
          <w:sz w:val="36"/>
          <w:szCs w:val="36"/>
          <w:rtl/>
        </w:rPr>
        <w:lastRenderedPageBreak/>
        <w:t>مسیر حرکت امام(ع) از مدینه به مکه شامل منازل: ذوحلیفه ملل، سیاله، عرق ظنیه، زوحاء، انایه، عرج، لحر جمل، سقیا، ابواء، گردنه هرشا، رابغ، جحفه، قدید، خلیص، عسفان و مرظهران می‌باشد</w:t>
      </w:r>
      <w:r w:rsidRPr="00A965AF">
        <w:rPr>
          <w:rFonts w:ascii="Times New Roman" w:eastAsia="Times New Roman" w:hAnsi="Times New Roman" w:cs="B Nazanin"/>
          <w:b/>
          <w:bCs/>
          <w:color w:val="0000CD"/>
          <w:sz w:val="36"/>
          <w:szCs w:val="36"/>
        </w:rPr>
        <w:t>.</w:t>
      </w:r>
    </w:p>
    <w:p w:rsidR="00622487" w:rsidRPr="00A965AF" w:rsidRDefault="00622487" w:rsidP="00A965AF">
      <w:pPr>
        <w:spacing w:after="0" w:line="240" w:lineRule="auto"/>
        <w:rPr>
          <w:rFonts w:ascii="Times New Roman" w:eastAsia="Times New Roman" w:hAnsi="Times New Roman" w:cs="B Nazanin"/>
          <w:sz w:val="36"/>
          <w:szCs w:val="36"/>
        </w:rPr>
      </w:pPr>
      <w:r w:rsidRPr="00A965AF">
        <w:rPr>
          <w:rFonts w:ascii="Times New Roman" w:eastAsia="Times New Roman" w:hAnsi="Times New Roman" w:cs="B Nazanin"/>
          <w:b/>
          <w:bCs/>
          <w:color w:val="FF0000"/>
          <w:sz w:val="36"/>
          <w:szCs w:val="36"/>
          <w:rtl/>
        </w:rPr>
        <w:t>منزلگاه‌های کاروان امام حسین (ع) از مکه به سمت کوفه به این ترتیب است</w:t>
      </w:r>
      <w:r w:rsidRPr="00A965AF">
        <w:rPr>
          <w:rFonts w:ascii="Times New Roman" w:eastAsia="Times New Roman" w:hAnsi="Times New Roman" w:cs="B Nazanin"/>
          <w:b/>
          <w:bCs/>
          <w:color w:val="FF0000"/>
          <w:sz w:val="36"/>
          <w:szCs w:val="36"/>
        </w:rPr>
        <w:t>:</w:t>
      </w:r>
      <w:r w:rsidRPr="00A965AF">
        <w:rPr>
          <w:rFonts w:ascii="Times New Roman" w:eastAsia="Times New Roman" w:hAnsi="Times New Roman" w:cs="B Nazanin"/>
          <w:sz w:val="36"/>
          <w:szCs w:val="36"/>
        </w:rPr>
        <w:t xml:space="preserve"> </w:t>
      </w:r>
      <w:r w:rsidRPr="00A965AF">
        <w:rPr>
          <w:rFonts w:ascii="Times New Roman" w:eastAsia="Times New Roman" w:hAnsi="Times New Roman" w:cs="B Nazanin"/>
          <w:b/>
          <w:bCs/>
          <w:color w:val="0000CD"/>
          <w:sz w:val="36"/>
          <w:szCs w:val="36"/>
          <w:rtl/>
        </w:rPr>
        <w:t>بستان بنی عامر، تنعیم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imes New Roman" w:eastAsia="Times New Roman" w:hAnsi="Times New Roman" w:cs="B Nazanin"/>
          <w:sz w:val="36"/>
          <w:szCs w:val="36"/>
        </w:rPr>
        <w:t>(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تصرف کاروانی که بحیر بن ریسان حمیری کارگزار یزید در یمن از صفایا </w:t>
      </w:r>
      <w:r w:rsidRPr="00A965AF">
        <w:rPr>
          <w:rFonts w:ascii="Sakkal Majalla" w:eastAsia="Times New Roman" w:hAnsi="Sakkal Majalla" w:cs="Sakkal Majalla" w:hint="cs"/>
          <w:sz w:val="36"/>
          <w:szCs w:val="36"/>
          <w:rtl/>
        </w:rPr>
        <w:t>–</w:t>
      </w:r>
      <w:r w:rsidRPr="00A965AF">
        <w:rPr>
          <w:rFonts w:ascii="Times New Roman" w:eastAsia="Times New Roman" w:hAnsi="Times New Roman" w:cs="B Nazanin" w:hint="cs"/>
          <w:sz w:val="36"/>
          <w:szCs w:val="36"/>
          <w:rtl/>
        </w:rPr>
        <w:t>غنایم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imes New Roman" w:eastAsia="Times New Roman" w:hAnsi="Times New Roman" w:cs="B Nazanin" w:hint="cs"/>
          <w:sz w:val="36"/>
          <w:szCs w:val="36"/>
          <w:rtl/>
        </w:rPr>
        <w:t>برگزیده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- </w:t>
      </w:r>
      <w:r w:rsidRPr="00A965AF">
        <w:rPr>
          <w:rFonts w:ascii="Times New Roman" w:eastAsia="Times New Roman" w:hAnsi="Times New Roman" w:cs="B Nazanin" w:hint="cs"/>
          <w:sz w:val="36"/>
          <w:szCs w:val="36"/>
          <w:rtl/>
        </w:rPr>
        <w:t>به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imes New Roman" w:eastAsia="Times New Roman" w:hAnsi="Times New Roman" w:cs="B Nazanin" w:hint="cs"/>
          <w:sz w:val="36"/>
          <w:szCs w:val="36"/>
          <w:rtl/>
        </w:rPr>
        <w:t>شام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imes New Roman" w:eastAsia="Times New Roman" w:hAnsi="Times New Roman" w:cs="B Nazanin" w:hint="cs"/>
          <w:sz w:val="36"/>
          <w:szCs w:val="36"/>
          <w:rtl/>
        </w:rPr>
        <w:t>می‌فرستاد</w:t>
      </w:r>
      <w:r w:rsidRPr="00A965AF">
        <w:rPr>
          <w:rFonts w:ascii="Times New Roman" w:eastAsia="Times New Roman" w:hAnsi="Times New Roman" w:cs="B Nazanin"/>
          <w:sz w:val="36"/>
          <w:szCs w:val="36"/>
        </w:rPr>
        <w:t>)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>،</w:t>
      </w:r>
      <w:r w:rsidRPr="00A965AF">
        <w:rPr>
          <w:rFonts w:ascii="Times New Roman" w:eastAsia="Times New Roman" w:hAnsi="Times New Roman" w:cs="B Nazanin"/>
          <w:b/>
          <w:bCs/>
          <w:color w:val="0000CD"/>
          <w:sz w:val="36"/>
          <w:szCs w:val="36"/>
          <w:rtl/>
        </w:rPr>
        <w:t xml:space="preserve"> صفاح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imes New Roman" w:eastAsia="Times New Roman" w:hAnsi="Times New Roman" w:cs="B Nazanin"/>
          <w:sz w:val="36"/>
          <w:szCs w:val="36"/>
        </w:rPr>
        <w:t>(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>ملاقات حضرت با فرزدق شاعر</w:t>
      </w:r>
      <w:r w:rsidRPr="00A965AF">
        <w:rPr>
          <w:rFonts w:ascii="Times New Roman" w:eastAsia="Times New Roman" w:hAnsi="Times New Roman" w:cs="B Nazanin"/>
          <w:sz w:val="36"/>
          <w:szCs w:val="36"/>
        </w:rPr>
        <w:t>)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، </w:t>
      </w:r>
      <w:r w:rsidRPr="00A965AF">
        <w:rPr>
          <w:rFonts w:ascii="Times New Roman" w:eastAsia="Times New Roman" w:hAnsi="Times New Roman" w:cs="B Nazanin"/>
          <w:b/>
          <w:bCs/>
          <w:color w:val="0000CD"/>
          <w:sz w:val="36"/>
          <w:szCs w:val="36"/>
          <w:rtl/>
        </w:rPr>
        <w:t>ذات عرق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imes New Roman" w:eastAsia="Times New Roman" w:hAnsi="Times New Roman" w:cs="B Nazanin"/>
          <w:sz w:val="36"/>
          <w:szCs w:val="36"/>
        </w:rPr>
        <w:t>(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>ملاقات امام(ع) با بشر بن غالب و نیز با عون بن عبدالله بن جعفر</w:t>
      </w:r>
      <w:r w:rsidRPr="00A965AF">
        <w:rPr>
          <w:rFonts w:ascii="Times New Roman" w:eastAsia="Times New Roman" w:hAnsi="Times New Roman" w:cs="B Nazanin"/>
          <w:sz w:val="36"/>
          <w:szCs w:val="36"/>
        </w:rPr>
        <w:t>...)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، </w:t>
      </w:r>
      <w:r w:rsidRPr="00A965AF">
        <w:rPr>
          <w:rFonts w:ascii="Times New Roman" w:eastAsia="Times New Roman" w:hAnsi="Times New Roman" w:cs="B Nazanin"/>
          <w:b/>
          <w:bCs/>
          <w:color w:val="0000CD"/>
          <w:sz w:val="36"/>
          <w:szCs w:val="36"/>
          <w:rtl/>
        </w:rPr>
        <w:t>وادی عقیق، غمره، ام خرمان، سلح، افیعیه، معدن فزان، عمق، سلیلیه، مغیثه ماوان، نقره، حاجز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imes New Roman" w:eastAsia="Times New Roman" w:hAnsi="Times New Roman" w:cs="B Nazanin"/>
          <w:sz w:val="36"/>
          <w:szCs w:val="36"/>
        </w:rPr>
        <w:t>(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>فرستادن قیس بن مسهر به کوفه از سوی امام(ع)</w:t>
      </w:r>
      <w:r w:rsidRPr="00A965AF">
        <w:rPr>
          <w:rFonts w:ascii="Times New Roman" w:eastAsia="Times New Roman" w:hAnsi="Times New Roman" w:cs="B Nazanin"/>
          <w:sz w:val="36"/>
          <w:szCs w:val="36"/>
        </w:rPr>
        <w:t>)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>،</w:t>
      </w:r>
      <w:r w:rsidRPr="00A965AF">
        <w:rPr>
          <w:rFonts w:ascii="Times New Roman" w:eastAsia="Times New Roman" w:hAnsi="Times New Roman" w:cs="B Nazanin"/>
          <w:b/>
          <w:bCs/>
          <w:color w:val="0000CD"/>
          <w:sz w:val="36"/>
          <w:szCs w:val="36"/>
          <w:rtl/>
        </w:rPr>
        <w:t xml:space="preserve"> سمیراء، توز، اجفر </w:t>
      </w:r>
      <w:r w:rsidRPr="00A965AF">
        <w:rPr>
          <w:rFonts w:ascii="Times New Roman" w:eastAsia="Times New Roman" w:hAnsi="Times New Roman" w:cs="B Nazanin"/>
          <w:sz w:val="36"/>
          <w:szCs w:val="36"/>
        </w:rPr>
        <w:t>(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>برخورد امام(ع) با عبدالله بن مطیع عدوی و نصیحت امام(ع) برای بازگشت</w:t>
      </w:r>
      <w:r w:rsidRPr="00A965AF">
        <w:rPr>
          <w:rFonts w:ascii="Times New Roman" w:eastAsia="Times New Roman" w:hAnsi="Times New Roman" w:cs="B Nazanin"/>
          <w:sz w:val="36"/>
          <w:szCs w:val="36"/>
        </w:rPr>
        <w:t>.)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>،</w:t>
      </w:r>
      <w:r w:rsidRPr="00A965AF">
        <w:rPr>
          <w:rFonts w:ascii="Times New Roman" w:eastAsia="Times New Roman" w:hAnsi="Times New Roman" w:cs="B Nazanin"/>
          <w:b/>
          <w:bCs/>
          <w:color w:val="0000CD"/>
          <w:sz w:val="36"/>
          <w:szCs w:val="36"/>
          <w:rtl/>
        </w:rPr>
        <w:t xml:space="preserve"> خزیمیه، زرود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imes New Roman" w:eastAsia="Times New Roman" w:hAnsi="Times New Roman" w:cs="B Nazanin"/>
          <w:sz w:val="36"/>
          <w:szCs w:val="36"/>
        </w:rPr>
        <w:t>(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>پیوستن زهیر بن قین به کاروان امام(ع) و دیدار با فرزندان مسلم و اطلاع از شهادت مسلم و هانی</w:t>
      </w:r>
      <w:r w:rsidRPr="00A965AF">
        <w:rPr>
          <w:rFonts w:ascii="Times New Roman" w:eastAsia="Times New Roman" w:hAnsi="Times New Roman" w:cs="B Nazanin"/>
          <w:sz w:val="36"/>
          <w:szCs w:val="36"/>
        </w:rPr>
        <w:t>.)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، </w:t>
      </w:r>
      <w:r w:rsidRPr="00A965AF">
        <w:rPr>
          <w:rFonts w:ascii="Times New Roman" w:eastAsia="Times New Roman" w:hAnsi="Times New Roman" w:cs="B Nazanin"/>
          <w:b/>
          <w:bCs/>
          <w:color w:val="0000CD"/>
          <w:sz w:val="36"/>
          <w:szCs w:val="36"/>
          <w:rtl/>
        </w:rPr>
        <w:t>ثعلبیه، بطان، شقوق، زباله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imes New Roman" w:eastAsia="Times New Roman" w:hAnsi="Times New Roman" w:cs="B Nazanin"/>
          <w:sz w:val="36"/>
          <w:szCs w:val="36"/>
        </w:rPr>
        <w:t>(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>اطلاع از شهادت قیس و پیوستن گروهی به امام(ع) از جمله نافع بن هلال</w:t>
      </w:r>
      <w:r w:rsidRPr="00A965AF">
        <w:rPr>
          <w:rFonts w:ascii="Times New Roman" w:eastAsia="Times New Roman" w:hAnsi="Times New Roman" w:cs="B Nazanin"/>
          <w:sz w:val="36"/>
          <w:szCs w:val="36"/>
        </w:rPr>
        <w:t>.)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>،</w:t>
      </w:r>
      <w:r w:rsidRPr="00A965AF">
        <w:rPr>
          <w:rFonts w:ascii="Times New Roman" w:eastAsia="Times New Roman" w:hAnsi="Times New Roman" w:cs="B Nazanin"/>
          <w:b/>
          <w:bCs/>
          <w:color w:val="0000CD"/>
          <w:sz w:val="36"/>
          <w:szCs w:val="36"/>
          <w:rtl/>
        </w:rPr>
        <w:t xml:space="preserve"> بطن عقبه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imes New Roman" w:eastAsia="Times New Roman" w:hAnsi="Times New Roman" w:cs="B Nazanin"/>
          <w:sz w:val="36"/>
          <w:szCs w:val="36"/>
        </w:rPr>
        <w:t>(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>ملاقات امام(ع) با عمرو بن لوزان و نصیحت امام(ع) برای بازگشت</w:t>
      </w:r>
      <w:r w:rsidRPr="00A965AF">
        <w:rPr>
          <w:rFonts w:ascii="Times New Roman" w:eastAsia="Times New Roman" w:hAnsi="Times New Roman" w:cs="B Nazanin"/>
          <w:sz w:val="36"/>
          <w:szCs w:val="36"/>
        </w:rPr>
        <w:t>.)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، </w:t>
      </w:r>
      <w:r w:rsidRPr="00A965AF">
        <w:rPr>
          <w:rFonts w:ascii="Times New Roman" w:eastAsia="Times New Roman" w:hAnsi="Times New Roman" w:cs="B Nazanin"/>
          <w:b/>
          <w:bCs/>
          <w:color w:val="0000CD"/>
          <w:sz w:val="36"/>
          <w:szCs w:val="36"/>
          <w:rtl/>
        </w:rPr>
        <w:t>عمیه، واقصه، شراف، برکه ابومسک، جبل ذی حسم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imes New Roman" w:eastAsia="Times New Roman" w:hAnsi="Times New Roman" w:cs="B Nazanin"/>
          <w:sz w:val="36"/>
          <w:szCs w:val="36"/>
        </w:rPr>
        <w:t>(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>برخورد امام(ع) با سپاه حر بن یزید ریاحی</w:t>
      </w:r>
      <w:r w:rsidRPr="00A965AF">
        <w:rPr>
          <w:rFonts w:ascii="Times New Roman" w:eastAsia="Times New Roman" w:hAnsi="Times New Roman" w:cs="B Nazanin"/>
          <w:sz w:val="36"/>
          <w:szCs w:val="36"/>
        </w:rPr>
        <w:t>.)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، </w:t>
      </w:r>
      <w:r w:rsidRPr="00A965AF">
        <w:rPr>
          <w:rFonts w:ascii="Times New Roman" w:eastAsia="Times New Roman" w:hAnsi="Times New Roman" w:cs="B Nazanin"/>
          <w:b/>
          <w:bCs/>
          <w:color w:val="0000CD"/>
          <w:sz w:val="36"/>
          <w:szCs w:val="36"/>
          <w:rtl/>
        </w:rPr>
        <w:t>بیضه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imes New Roman" w:eastAsia="Times New Roman" w:hAnsi="Times New Roman" w:cs="B Nazanin"/>
          <w:sz w:val="36"/>
          <w:szCs w:val="36"/>
        </w:rPr>
        <w:t>(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>خطبه معروف امام(ع) برای یاران خود و حر</w:t>
      </w:r>
      <w:r w:rsidRPr="00A965AF">
        <w:rPr>
          <w:rFonts w:ascii="Times New Roman" w:eastAsia="Times New Roman" w:hAnsi="Times New Roman" w:cs="B Nazanin"/>
          <w:sz w:val="36"/>
          <w:szCs w:val="36"/>
        </w:rPr>
        <w:t>.)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، </w:t>
      </w:r>
      <w:r w:rsidRPr="00A965AF">
        <w:rPr>
          <w:rFonts w:ascii="Times New Roman" w:eastAsia="Times New Roman" w:hAnsi="Times New Roman" w:cs="B Nazanin"/>
          <w:b/>
          <w:bCs/>
          <w:color w:val="0000CD"/>
          <w:sz w:val="36"/>
          <w:szCs w:val="36"/>
          <w:rtl/>
        </w:rPr>
        <w:t>مسیجد، حمام، مغیثه، ام قرون، عذیب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imes New Roman" w:eastAsia="Times New Roman" w:hAnsi="Times New Roman" w:cs="B Nazanin"/>
          <w:sz w:val="36"/>
          <w:szCs w:val="36"/>
        </w:rPr>
        <w:t>(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>مسیر کوفه از عذیب به قادسیه و حیره بود، اما امام(ع) راه را عوض کرده و در کربلا فرود آمد</w:t>
      </w:r>
      <w:r w:rsidRPr="00A965AF">
        <w:rPr>
          <w:rFonts w:ascii="Times New Roman" w:eastAsia="Times New Roman" w:hAnsi="Times New Roman" w:cs="B Nazanin"/>
          <w:sz w:val="36"/>
          <w:szCs w:val="36"/>
        </w:rPr>
        <w:t>.)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، </w:t>
      </w:r>
      <w:r w:rsidRPr="00A965AF">
        <w:rPr>
          <w:rFonts w:ascii="Times New Roman" w:eastAsia="Times New Roman" w:hAnsi="Times New Roman" w:cs="B Nazanin"/>
          <w:b/>
          <w:bCs/>
          <w:color w:val="0000CD"/>
          <w:sz w:val="36"/>
          <w:szCs w:val="36"/>
          <w:rtl/>
        </w:rPr>
        <w:t>قصر بنی مقاتل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 xml:space="preserve"> </w:t>
      </w:r>
      <w:r w:rsidRPr="00A965AF">
        <w:rPr>
          <w:rFonts w:ascii="Times New Roman" w:eastAsia="Times New Roman" w:hAnsi="Times New Roman" w:cs="B Nazanin"/>
          <w:sz w:val="36"/>
          <w:szCs w:val="36"/>
        </w:rPr>
        <w:t>(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>ملاقات امام(ع) با عبیدالله بن حر جعفی و رد نمودن دعوت امام(ع) برای یاری</w:t>
      </w:r>
      <w:r w:rsidRPr="00A965AF">
        <w:rPr>
          <w:rFonts w:ascii="Times New Roman" w:eastAsia="Times New Roman" w:hAnsi="Times New Roman" w:cs="B Nazanin"/>
          <w:sz w:val="36"/>
          <w:szCs w:val="36"/>
        </w:rPr>
        <w:t>.)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>،</w:t>
      </w:r>
      <w:r w:rsidRPr="00A965AF">
        <w:rPr>
          <w:rFonts w:ascii="Times New Roman" w:eastAsia="Times New Roman" w:hAnsi="Times New Roman" w:cs="B Nazanin"/>
          <w:b/>
          <w:bCs/>
          <w:color w:val="0000CD"/>
          <w:sz w:val="36"/>
          <w:szCs w:val="36"/>
          <w:rtl/>
        </w:rPr>
        <w:t xml:space="preserve"> قطقطانه، کربلا -وادی طف</w:t>
      </w:r>
      <w:r w:rsidRPr="00A965AF">
        <w:rPr>
          <w:rFonts w:ascii="Times New Roman" w:eastAsia="Times New Roman" w:hAnsi="Times New Roman" w:cs="B Nazanin"/>
          <w:sz w:val="36"/>
          <w:szCs w:val="36"/>
        </w:rPr>
        <w:t xml:space="preserve">- </w:t>
      </w:r>
      <w:r w:rsidRPr="00A965AF">
        <w:rPr>
          <w:rFonts w:ascii="Times New Roman" w:eastAsia="Times New Roman" w:hAnsi="Times New Roman" w:cs="B Nazanin"/>
          <w:sz w:val="36"/>
          <w:szCs w:val="36"/>
          <w:rtl/>
        </w:rPr>
        <w:t>(روز دوم محرم سال ۶۱ هجری ورود امام به کربلا.)</w:t>
      </w:r>
      <w:r w:rsidRPr="00A965AF">
        <w:rPr>
          <w:rFonts w:ascii="Times New Roman" w:eastAsia="Times New Roman" w:hAnsi="Times New Roman" w:cs="B Nazanin" w:hint="cs"/>
          <w:sz w:val="36"/>
          <w:szCs w:val="36"/>
          <w:rtl/>
        </w:rPr>
        <w:t>.</w:t>
      </w:r>
    </w:p>
    <w:p w:rsidR="00174EE9" w:rsidRPr="00A965AF" w:rsidRDefault="00F9036F" w:rsidP="00622487">
      <w:pPr>
        <w:rPr>
          <w:rFonts w:cs="B Nazanin"/>
          <w:sz w:val="36"/>
          <w:szCs w:val="36"/>
        </w:rPr>
      </w:pPr>
      <w:bookmarkStart w:id="0" w:name="_GoBack"/>
      <w:bookmarkEnd w:id="0"/>
      <w:r>
        <w:rPr>
          <w:rFonts w:cs="B Nazani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1653540</wp:posOffset>
                </wp:positionV>
                <wp:extent cx="2390775" cy="7239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036F" w:rsidRPr="00F9036F" w:rsidRDefault="00F9036F" w:rsidP="00F9036F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9036F">
                              <w:rPr>
                                <w:rFonts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کانو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ن</w:t>
                            </w:r>
                            <w:r w:rsidRPr="00F9036F">
                              <w:rPr>
                                <w:rFonts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نماز و مراسم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0.25pt;margin-top:130.2pt;width:188.2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" fillcolor="white [3201]" strokeweight=".5pt">
                <v:textbox>
                  <w:txbxContent>
                    <w:p w:rsidR="00F9036F" w:rsidRPr="00F9036F" w:rsidRDefault="00F9036F" w:rsidP="00F9036F">
                      <w:pPr>
                        <w:jc w:val="center"/>
                        <w:rPr>
                          <w:rFonts w:cs="B Nazanin"/>
                          <w:b/>
                          <w:bCs/>
                          <w:sz w:val="40"/>
                          <w:szCs w:val="40"/>
                        </w:rPr>
                      </w:pPr>
                      <w:r w:rsidRPr="00F9036F">
                        <w:rPr>
                          <w:rFonts w:cs="B Nazanin" w:hint="cs"/>
                          <w:b/>
                          <w:bCs/>
                          <w:sz w:val="40"/>
                          <w:szCs w:val="40"/>
                          <w:rtl/>
                        </w:rPr>
                        <w:t>کانو</w:t>
                      </w:r>
                      <w:r>
                        <w:rPr>
                          <w:rFonts w:cs="B Nazanin" w:hint="cs"/>
                          <w:b/>
                          <w:bCs/>
                          <w:sz w:val="40"/>
                          <w:szCs w:val="40"/>
                          <w:rtl/>
                        </w:rPr>
                        <w:t>ن</w:t>
                      </w:r>
                      <w:r w:rsidRPr="00F9036F">
                        <w:rPr>
                          <w:rFonts w:cs="B Nazanin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نماز و مراسم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74EE9" w:rsidRPr="00A965AF" w:rsidSect="00A965AF">
      <w:pgSz w:w="11906" w:h="16838"/>
      <w:pgMar w:top="1440" w:right="1080" w:bottom="144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4757E"/>
    <w:multiLevelType w:val="multilevel"/>
    <w:tmpl w:val="4A3A0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487"/>
    <w:rsid w:val="00174EE9"/>
    <w:rsid w:val="002616D9"/>
    <w:rsid w:val="00505953"/>
    <w:rsid w:val="00622487"/>
    <w:rsid w:val="006F7FF5"/>
    <w:rsid w:val="00A965AF"/>
    <w:rsid w:val="00CF1461"/>
    <w:rsid w:val="00E268C1"/>
    <w:rsid w:val="00E268D8"/>
    <w:rsid w:val="00F9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C97C61C1-D1F4-4333-9B50-F65A664C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7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9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7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tik-pc</dc:creator>
  <cp:keywords/>
  <dc:description/>
  <cp:lastModifiedBy>tik-pc</cp:lastModifiedBy>
  <cp:revision>3</cp:revision>
  <cp:lastPrinted>2015-12-01T05:41:00Z</cp:lastPrinted>
  <dcterms:created xsi:type="dcterms:W3CDTF">2015-12-01T05:47:00Z</dcterms:created>
  <dcterms:modified xsi:type="dcterms:W3CDTF">2015-12-01T06:28:00Z</dcterms:modified>
</cp:coreProperties>
</file>